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F9" w:rsidRPr="00D95028" w:rsidRDefault="0009363A" w:rsidP="006D30F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6"/>
          <w:szCs w:val="6"/>
          <w:lang w:eastAsia="ru-RU"/>
        </w:rPr>
        <w:drawing>
          <wp:anchor distT="0" distB="0" distL="114300" distR="114300" simplePos="0" relativeHeight="251660288" behindDoc="1" locked="0" layoutInCell="1" allowOverlap="1" wp14:anchorId="27AF5A56" wp14:editId="0D29504A">
            <wp:simplePos x="0" y="0"/>
            <wp:positionH relativeFrom="column">
              <wp:posOffset>1304327</wp:posOffset>
            </wp:positionH>
            <wp:positionV relativeFrom="paragraph">
              <wp:posOffset>-107576</wp:posOffset>
            </wp:positionV>
            <wp:extent cx="784412" cy="45074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412" cy="450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6"/>
          <w:szCs w:val="6"/>
          <w:lang w:eastAsia="ru-RU"/>
        </w:rPr>
        <w:t xml:space="preserve">                                    </w:t>
      </w:r>
      <w:r w:rsidR="006D30F9">
        <w:rPr>
          <w:rFonts w:ascii="Times New Roman" w:hAnsi="Times New Roman" w:cs="Times New Roman"/>
          <w:sz w:val="6"/>
          <w:szCs w:val="6"/>
        </w:rPr>
        <w:t xml:space="preserve">             </w:t>
      </w:r>
      <w:r w:rsidR="006D30F9" w:rsidRPr="00C03EC9">
        <w:rPr>
          <w:rFonts w:ascii="Times New Roman" w:hAnsi="Times New Roman" w:cs="Times New Roman"/>
          <w:sz w:val="6"/>
          <w:szCs w:val="6"/>
        </w:rPr>
        <w:t xml:space="preserve">          </w:t>
      </w:r>
      <w:r>
        <w:rPr>
          <w:rFonts w:ascii="Times New Roman" w:hAnsi="Times New Roman" w:cs="Times New Roman"/>
          <w:sz w:val="6"/>
          <w:szCs w:val="6"/>
        </w:rPr>
        <w:t xml:space="preserve">                                                    </w:t>
      </w:r>
      <w:r w:rsidR="006D30F9" w:rsidRPr="00C03EC9">
        <w:rPr>
          <w:rFonts w:ascii="Times New Roman" w:hAnsi="Times New Roman" w:cs="Times New Roman"/>
          <w:sz w:val="6"/>
          <w:szCs w:val="6"/>
        </w:rPr>
        <w:t xml:space="preserve"> </w:t>
      </w:r>
      <w:r w:rsidR="006D30F9" w:rsidRPr="00C03EC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4577" cy="266700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7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F9" w:rsidRPr="006D30F9" w:rsidRDefault="006D30F9" w:rsidP="006D30F9">
      <w:pPr>
        <w:pStyle w:val="1"/>
        <w:spacing w:line="240" w:lineRule="auto"/>
        <w:ind w:right="126"/>
        <w:rPr>
          <w:rFonts w:ascii="Times New Roman" w:hAnsi="Times New Roman" w:cs="Times New Roman"/>
          <w:sz w:val="20"/>
          <w:szCs w:val="28"/>
        </w:rPr>
      </w:pPr>
      <w:r w:rsidRPr="006D30F9">
        <w:rPr>
          <w:rFonts w:ascii="Times New Roman" w:hAnsi="Times New Roman" w:cs="Times New Roman"/>
          <w:sz w:val="20"/>
          <w:szCs w:val="28"/>
        </w:rPr>
        <w:t xml:space="preserve">РУКОВОДСТВО ПО ЭКСПЛУАТАЦИИ </w:t>
      </w:r>
    </w:p>
    <w:p w:rsidR="00995263" w:rsidRPr="000B0E87" w:rsidRDefault="006D30F9" w:rsidP="006D30F9">
      <w:pPr>
        <w:ind w:right="-56"/>
        <w:jc w:val="center"/>
        <w:rPr>
          <w:rFonts w:ascii="Times New Roman" w:hAnsi="Times New Roman" w:cs="Times New Roman"/>
          <w:b/>
          <w:bCs/>
          <w:strike/>
          <w:sz w:val="20"/>
          <w:szCs w:val="28"/>
        </w:rPr>
      </w:pPr>
      <w:r w:rsidRPr="001C6729">
        <w:rPr>
          <w:rFonts w:ascii="Times New Roman" w:hAnsi="Times New Roman" w:cs="Times New Roman"/>
          <w:b/>
          <w:bCs/>
          <w:sz w:val="20"/>
          <w:szCs w:val="28"/>
        </w:rPr>
        <w:t xml:space="preserve">СВЕТИЛЬНИКА </w:t>
      </w:r>
      <w:r w:rsidR="000B0E87" w:rsidRPr="001C6729">
        <w:rPr>
          <w:rFonts w:ascii="Times New Roman" w:hAnsi="Times New Roman" w:cs="Times New Roman"/>
          <w:b/>
          <w:bCs/>
          <w:sz w:val="20"/>
          <w:szCs w:val="28"/>
        </w:rPr>
        <w:t>SPP-103</w:t>
      </w:r>
    </w:p>
    <w:p w:rsidR="00995263" w:rsidRPr="00C03EC9" w:rsidRDefault="006D30F9" w:rsidP="00C03EC9">
      <w:pPr>
        <w:pStyle w:val="a3"/>
        <w:numPr>
          <w:ilvl w:val="0"/>
          <w:numId w:val="4"/>
        </w:numPr>
        <w:spacing w:after="0" w:line="360" w:lineRule="auto"/>
        <w:ind w:hanging="153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17145</wp:posOffset>
            </wp:positionV>
            <wp:extent cx="858520" cy="1200150"/>
            <wp:effectExtent l="19050" t="0" r="0" b="0"/>
            <wp:wrapSquare wrapText="bothSides"/>
            <wp:docPr id="16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5263" w:rsidRPr="00C03EC9">
        <w:rPr>
          <w:rFonts w:ascii="Times New Roman" w:hAnsi="Times New Roman" w:cs="Times New Roman"/>
          <w:b/>
          <w:sz w:val="12"/>
          <w:szCs w:val="12"/>
        </w:rPr>
        <w:t>Назначение и область применения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1.1 Светильники серии </w:t>
      </w:r>
      <w:r w:rsidR="000B0E87" w:rsidRPr="001C6729">
        <w:rPr>
          <w:rFonts w:ascii="Times New Roman" w:hAnsi="Times New Roman" w:cs="Times New Roman"/>
          <w:sz w:val="12"/>
          <w:szCs w:val="12"/>
          <w:lang w:val="en-US"/>
        </w:rPr>
        <w:t>SPP</w:t>
      </w:r>
      <w:r w:rsidR="000B0E87" w:rsidRPr="001C6729">
        <w:rPr>
          <w:rFonts w:ascii="Times New Roman" w:hAnsi="Times New Roman" w:cs="Times New Roman"/>
          <w:sz w:val="12"/>
          <w:szCs w:val="12"/>
        </w:rPr>
        <w:t>-103</w:t>
      </w:r>
      <w:r w:rsidR="000B0E87">
        <w:rPr>
          <w:rFonts w:ascii="Times New Roman" w:hAnsi="Times New Roman" w:cs="Times New Roman"/>
          <w:sz w:val="12"/>
          <w:szCs w:val="12"/>
        </w:rPr>
        <w:t xml:space="preserve"> </w:t>
      </w:r>
      <w:r w:rsidRPr="00C03EC9">
        <w:rPr>
          <w:rFonts w:ascii="Times New Roman" w:hAnsi="Times New Roman" w:cs="Times New Roman"/>
          <w:sz w:val="12"/>
          <w:szCs w:val="12"/>
        </w:rPr>
        <w:t>(далее - светильники) предназначены для:</w:t>
      </w:r>
      <w:r w:rsidR="006D30F9" w:rsidRPr="006D30F9">
        <w:rPr>
          <w:rFonts w:ascii="Times New Roman" w:hAnsi="Times New Roman" w:cs="Times New Roman"/>
          <w:b/>
          <w:bCs/>
        </w:rPr>
        <w:t xml:space="preserve"> </w:t>
      </w:r>
    </w:p>
    <w:p w:rsidR="00995263" w:rsidRPr="00C03EC9" w:rsidRDefault="00995263" w:rsidP="00995263">
      <w:pPr>
        <w:spacing w:after="0"/>
        <w:ind w:left="360" w:firstLine="34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- наружного освещения открытых и производственных площадок</w:t>
      </w:r>
    </w:p>
    <w:p w:rsidR="00995263" w:rsidRPr="00C03EC9" w:rsidRDefault="00995263" w:rsidP="00995263">
      <w:pPr>
        <w:spacing w:after="0"/>
        <w:ind w:left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- общего освещения производственных, промышленных, подсобных помещений</w:t>
      </w:r>
    </w:p>
    <w:p w:rsidR="00995263" w:rsidRPr="00C03EC9" w:rsidRDefault="00995263" w:rsidP="00995263">
      <w:pPr>
        <w:spacing w:after="0"/>
        <w:ind w:left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- помещений с повышенным содержанием влаги и пыли.</w:t>
      </w:r>
    </w:p>
    <w:p w:rsidR="00995263" w:rsidRPr="00C03EC9" w:rsidRDefault="00995263" w:rsidP="00995263">
      <w:pPr>
        <w:spacing w:after="0"/>
        <w:ind w:left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1.2 Светильники рассчитаны на работу со светодиодными лампами Т8 с цоколем </w:t>
      </w:r>
      <w:r w:rsidRPr="00C03EC9">
        <w:rPr>
          <w:rFonts w:ascii="Times New Roman" w:hAnsi="Times New Roman" w:cs="Times New Roman"/>
          <w:sz w:val="12"/>
          <w:szCs w:val="12"/>
          <w:lang w:val="en-US"/>
        </w:rPr>
        <w:t>G</w:t>
      </w:r>
      <w:r w:rsidRPr="00C03EC9">
        <w:rPr>
          <w:rFonts w:ascii="Times New Roman" w:hAnsi="Times New Roman" w:cs="Times New Roman"/>
          <w:sz w:val="12"/>
          <w:szCs w:val="12"/>
        </w:rPr>
        <w:t>13.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1.3 Светильники предназначены для работы в сети переменного тока с номинальным напряжением 220 В и частотой 50 Гц. 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1.4 Светильники по способу установки являются стационарными и монтируются на стену или потолок из стандартных строительных материалов с нормально воспламеняемой поверхностью. 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1.5 Светильники изготавливаются по ТУ РБ 300080469.014-2005.</w:t>
      </w:r>
    </w:p>
    <w:p w:rsidR="00995263" w:rsidRPr="00C03EC9" w:rsidRDefault="00995263" w:rsidP="00995263">
      <w:pPr>
        <w:spacing w:after="0"/>
        <w:ind w:firstLine="142"/>
        <w:jc w:val="both"/>
        <w:rPr>
          <w:rFonts w:ascii="Times New Roman" w:hAnsi="Times New Roman" w:cs="Times New Roman"/>
          <w:sz w:val="12"/>
          <w:szCs w:val="12"/>
        </w:rPr>
      </w:pPr>
    </w:p>
    <w:p w:rsidR="00995263" w:rsidRPr="00C03EC9" w:rsidRDefault="00995263" w:rsidP="00995263">
      <w:pPr>
        <w:pStyle w:val="a7"/>
        <w:spacing w:line="240" w:lineRule="auto"/>
        <w:ind w:right="0"/>
        <w:jc w:val="center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b/>
          <w:sz w:val="12"/>
          <w:szCs w:val="12"/>
        </w:rPr>
        <w:t>2 Технические характеристики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2.1 Основные технические характеристики светильник</w:t>
      </w:r>
      <w:r w:rsidR="00C03EC9">
        <w:rPr>
          <w:rFonts w:ascii="Times New Roman" w:hAnsi="Times New Roman" w:cs="Times New Roman"/>
          <w:sz w:val="12"/>
          <w:szCs w:val="12"/>
        </w:rPr>
        <w:t xml:space="preserve">ов серии </w:t>
      </w:r>
      <w:r w:rsidR="00C82653">
        <w:rPr>
          <w:rFonts w:ascii="Times New Roman" w:hAnsi="Times New Roman" w:cs="Times New Roman"/>
          <w:sz w:val="12"/>
          <w:szCs w:val="12"/>
          <w:lang w:val="en-US"/>
        </w:rPr>
        <w:t>SPP</w:t>
      </w:r>
      <w:r w:rsidR="00C82653" w:rsidRPr="00C82653">
        <w:rPr>
          <w:rFonts w:ascii="Times New Roman" w:hAnsi="Times New Roman" w:cs="Times New Roman"/>
          <w:sz w:val="12"/>
          <w:szCs w:val="12"/>
        </w:rPr>
        <w:t>-103</w:t>
      </w:r>
      <w:r w:rsidR="00C03EC9">
        <w:rPr>
          <w:rFonts w:ascii="Times New Roman" w:hAnsi="Times New Roman" w:cs="Times New Roman"/>
          <w:sz w:val="12"/>
          <w:szCs w:val="12"/>
        </w:rPr>
        <w:t xml:space="preserve"> представлены в Т</w:t>
      </w:r>
      <w:r w:rsidRPr="00C03EC9">
        <w:rPr>
          <w:rFonts w:ascii="Times New Roman" w:hAnsi="Times New Roman" w:cs="Times New Roman"/>
          <w:sz w:val="12"/>
          <w:szCs w:val="12"/>
        </w:rPr>
        <w:t>аблице 1.</w:t>
      </w:r>
    </w:p>
    <w:p w:rsidR="00995263" w:rsidRPr="00C03EC9" w:rsidRDefault="00995263" w:rsidP="00995263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pPr w:leftFromText="180" w:rightFromText="180" w:vertAnchor="text" w:horzAnchor="margin" w:tblpX="392" w:tblpY="218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2693"/>
        <w:gridCol w:w="1351"/>
      </w:tblGrid>
      <w:tr w:rsidR="00995263" w:rsidRPr="00C03EC9" w:rsidTr="00C03EC9">
        <w:trPr>
          <w:trHeight w:val="135"/>
        </w:trPr>
        <w:tc>
          <w:tcPr>
            <w:tcW w:w="5561" w:type="dxa"/>
            <w:gridSpan w:val="2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Наименование параметра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Значение</w:t>
            </w:r>
          </w:p>
        </w:tc>
      </w:tr>
      <w:tr w:rsidR="00995263" w:rsidRPr="00C03EC9" w:rsidTr="00C03EC9">
        <w:trPr>
          <w:trHeight w:val="206"/>
        </w:trPr>
        <w:tc>
          <w:tcPr>
            <w:tcW w:w="5561" w:type="dxa"/>
            <w:gridSpan w:val="2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Номинальное напряжение, В.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995263" w:rsidRPr="00C03EC9" w:rsidTr="00C03EC9">
        <w:trPr>
          <w:trHeight w:val="178"/>
        </w:trPr>
        <w:tc>
          <w:tcPr>
            <w:tcW w:w="5561" w:type="dxa"/>
            <w:gridSpan w:val="2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Частота переменного тока, Гц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</w:tr>
      <w:tr w:rsidR="00995263" w:rsidRPr="00C03EC9" w:rsidTr="00C03EC9">
        <w:trPr>
          <w:trHeight w:val="197"/>
        </w:trPr>
        <w:tc>
          <w:tcPr>
            <w:tcW w:w="5561" w:type="dxa"/>
            <w:gridSpan w:val="2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Диапазон температур окружающей среды в условиях эксплуатации, °С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от -40 до +4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</w:t>
            </w:r>
          </w:p>
        </w:tc>
      </w:tr>
      <w:tr w:rsidR="00995263" w:rsidRPr="00C03EC9" w:rsidTr="00C03EC9">
        <w:trPr>
          <w:trHeight w:val="197"/>
        </w:trPr>
        <w:tc>
          <w:tcPr>
            <w:tcW w:w="5561" w:type="dxa"/>
            <w:gridSpan w:val="2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Класс защиты от поражения электрическим током по ГОСТ 12.2.007.0-75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</w:t>
            </w:r>
          </w:p>
        </w:tc>
      </w:tr>
      <w:tr w:rsidR="00995263" w:rsidRPr="00C03EC9" w:rsidTr="00C03EC9">
        <w:trPr>
          <w:trHeight w:val="215"/>
        </w:trPr>
        <w:tc>
          <w:tcPr>
            <w:tcW w:w="5561" w:type="dxa"/>
            <w:gridSpan w:val="2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Степень защиты от внешних воздействий по ГОСТ 14254-2015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IP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65</w:t>
            </w:r>
          </w:p>
        </w:tc>
      </w:tr>
      <w:tr w:rsidR="00995263" w:rsidRPr="00C03EC9" w:rsidTr="00C03EC9">
        <w:trPr>
          <w:trHeight w:val="215"/>
        </w:trPr>
        <w:tc>
          <w:tcPr>
            <w:tcW w:w="5561" w:type="dxa"/>
            <w:gridSpan w:val="2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Тип цоколя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</w:tr>
      <w:tr w:rsidR="00995263" w:rsidRPr="00C03EC9" w:rsidTr="00C03EC9">
        <w:trPr>
          <w:trHeight w:val="105"/>
        </w:trPr>
        <w:tc>
          <w:tcPr>
            <w:tcW w:w="2868" w:type="dxa"/>
            <w:vMerge w:val="restart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Габаритные размеры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br/>
              <w:t>(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L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B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H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), мм</w:t>
            </w:r>
          </w:p>
        </w:tc>
        <w:tc>
          <w:tcPr>
            <w:tcW w:w="2693" w:type="dxa"/>
            <w:vAlign w:val="center"/>
          </w:tcPr>
          <w:p w:rsidR="00995263" w:rsidRPr="0009363A" w:rsidRDefault="0009363A" w:rsidP="00C03EC9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0936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SPP-103-0-</w:t>
            </w:r>
            <w:r w:rsidR="00C82653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0</w:t>
            </w:r>
            <w:r w:rsidRPr="000936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02-060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670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х110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х60</w:t>
            </w:r>
          </w:p>
        </w:tc>
      </w:tr>
      <w:tr w:rsidR="00995263" w:rsidRPr="00C03EC9" w:rsidTr="00C03EC9">
        <w:trPr>
          <w:trHeight w:val="105"/>
        </w:trPr>
        <w:tc>
          <w:tcPr>
            <w:tcW w:w="2868" w:type="dxa"/>
            <w:vMerge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995263" w:rsidRPr="0009363A" w:rsidRDefault="0009363A" w:rsidP="00C03EC9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0936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SPP-103-0-002-120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1275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х110</w:t>
            </w:r>
            <w:r w:rsidRPr="00C03EC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х60</w:t>
            </w:r>
          </w:p>
        </w:tc>
      </w:tr>
      <w:tr w:rsidR="00995263" w:rsidRPr="00C03EC9" w:rsidTr="00C03EC9">
        <w:trPr>
          <w:trHeight w:val="105"/>
        </w:trPr>
        <w:tc>
          <w:tcPr>
            <w:tcW w:w="2868" w:type="dxa"/>
            <w:vMerge w:val="restart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Масса, кг</w:t>
            </w:r>
          </w:p>
        </w:tc>
        <w:tc>
          <w:tcPr>
            <w:tcW w:w="2693" w:type="dxa"/>
            <w:vAlign w:val="center"/>
          </w:tcPr>
          <w:p w:rsidR="00995263" w:rsidRPr="00DA26EA" w:rsidRDefault="0009363A" w:rsidP="00C03EC9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0936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SPP-103-0-</w:t>
            </w:r>
            <w:r w:rsidRPr="0009363A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  <w:r w:rsidRPr="000936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02-060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="00DA26EA" w:rsidRPr="00DA26EA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DA26E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</w:t>
            </w:r>
            <w:r w:rsidR="00DA26EA" w:rsidRPr="00DA26E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DA26EA">
              <w:rPr>
                <w:rFonts w:ascii="Times New Roman" w:hAnsi="Times New Roman" w:cs="Times New Roman"/>
                <w:sz w:val="12"/>
                <w:szCs w:val="12"/>
              </w:rPr>
              <w:t>отражателем)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0,49</w:t>
            </w:r>
            <w:r w:rsidR="00DA26EA">
              <w:rPr>
                <w:rFonts w:ascii="Times New Roman" w:hAnsi="Times New Roman" w:cs="Times New Roman"/>
                <w:sz w:val="12"/>
                <w:szCs w:val="12"/>
              </w:rPr>
              <w:t xml:space="preserve"> (0,69)</w:t>
            </w:r>
          </w:p>
        </w:tc>
      </w:tr>
      <w:tr w:rsidR="00995263" w:rsidRPr="00C03EC9" w:rsidTr="00C03EC9">
        <w:trPr>
          <w:trHeight w:val="105"/>
        </w:trPr>
        <w:tc>
          <w:tcPr>
            <w:tcW w:w="2868" w:type="dxa"/>
            <w:vMerge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995263" w:rsidRPr="00C03EC9" w:rsidRDefault="00C82653" w:rsidP="00C03EC9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SPP-103-0-1</w:t>
            </w:r>
            <w:r w:rsidR="0009363A" w:rsidRPr="000936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02-120</w:t>
            </w:r>
            <w:r w:rsidR="000936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="00DA26EA" w:rsidRPr="00DA26EA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DA26E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c</w:t>
            </w:r>
            <w:r w:rsidR="00DA26EA" w:rsidRPr="00DA26EA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DA26EA">
              <w:rPr>
                <w:rFonts w:ascii="Times New Roman" w:hAnsi="Times New Roman" w:cs="Times New Roman"/>
                <w:sz w:val="12"/>
                <w:szCs w:val="12"/>
              </w:rPr>
              <w:t>отражателем)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  <w:r w:rsidR="00DA26EA">
              <w:rPr>
                <w:rFonts w:ascii="Times New Roman" w:hAnsi="Times New Roman" w:cs="Times New Roman"/>
                <w:sz w:val="12"/>
                <w:szCs w:val="12"/>
              </w:rPr>
              <w:t xml:space="preserve"> (1,22)</w:t>
            </w:r>
          </w:p>
        </w:tc>
      </w:tr>
      <w:tr w:rsidR="00995263" w:rsidRPr="00C03EC9" w:rsidTr="00C03EC9">
        <w:trPr>
          <w:trHeight w:val="125"/>
        </w:trPr>
        <w:tc>
          <w:tcPr>
            <w:tcW w:w="2868" w:type="dxa"/>
            <w:vMerge w:val="restart"/>
            <w:vAlign w:val="center"/>
          </w:tcPr>
          <w:p w:rsidR="00995263" w:rsidRPr="00C03EC9" w:rsidRDefault="00995263" w:rsidP="00C03EC9">
            <w:pPr>
              <w:spacing w:after="0"/>
              <w:ind w:left="57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Максимально допустимая мощность светодиодной лампы, Вт</w:t>
            </w:r>
          </w:p>
        </w:tc>
        <w:tc>
          <w:tcPr>
            <w:tcW w:w="2693" w:type="dxa"/>
            <w:vAlign w:val="center"/>
          </w:tcPr>
          <w:p w:rsidR="00995263" w:rsidRPr="001C6729" w:rsidRDefault="0009363A" w:rsidP="00C03EC9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SPP-103-0-</w:t>
            </w:r>
            <w:r w:rsidR="00C82653" w:rsidRPr="001C6729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0</w:t>
            </w:r>
            <w:r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02-060</w:t>
            </w:r>
            <w:r w:rsidR="000B0E87"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/  SPP-103-0-</w:t>
            </w:r>
            <w:r w:rsidR="000B0E87" w:rsidRPr="001C6729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  <w:r w:rsidR="000B0E87"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02-060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2х10</w:t>
            </w:r>
          </w:p>
        </w:tc>
      </w:tr>
      <w:tr w:rsidR="00995263" w:rsidRPr="00C03EC9" w:rsidTr="00C03EC9">
        <w:trPr>
          <w:trHeight w:val="70"/>
        </w:trPr>
        <w:tc>
          <w:tcPr>
            <w:tcW w:w="2868" w:type="dxa"/>
            <w:vMerge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995263" w:rsidRPr="001C6729" w:rsidRDefault="0009363A" w:rsidP="00C03EC9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SPP-103-0-002-120</w:t>
            </w:r>
            <w:r w:rsidR="000B0E87"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/ SPP-103-0-102-120</w:t>
            </w:r>
          </w:p>
        </w:tc>
        <w:tc>
          <w:tcPr>
            <w:tcW w:w="1351" w:type="dxa"/>
            <w:vAlign w:val="center"/>
          </w:tcPr>
          <w:p w:rsidR="00995263" w:rsidRPr="00C03EC9" w:rsidRDefault="00995263" w:rsidP="00C03EC9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2х18</w:t>
            </w:r>
          </w:p>
        </w:tc>
      </w:tr>
      <w:tr w:rsidR="000B0E87" w:rsidRPr="00C03EC9" w:rsidTr="00C03EC9">
        <w:trPr>
          <w:trHeight w:val="70"/>
        </w:trPr>
        <w:tc>
          <w:tcPr>
            <w:tcW w:w="2868" w:type="dxa"/>
            <w:vMerge w:val="restart"/>
            <w:vAlign w:val="center"/>
          </w:tcPr>
          <w:p w:rsidR="000B0E87" w:rsidRPr="00C03EC9" w:rsidRDefault="000B0E87" w:rsidP="000B0E87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Длина лампы Т8(G13), мм</w:t>
            </w:r>
          </w:p>
        </w:tc>
        <w:tc>
          <w:tcPr>
            <w:tcW w:w="2693" w:type="dxa"/>
            <w:vAlign w:val="center"/>
          </w:tcPr>
          <w:p w:rsidR="000B0E87" w:rsidRPr="001C6729" w:rsidRDefault="000B0E87" w:rsidP="000B0E87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SPP-103-0-</w:t>
            </w:r>
            <w:r w:rsidRPr="001C6729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0</w:t>
            </w:r>
            <w:r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02-060 /  SPP-103-0-</w:t>
            </w:r>
            <w:r w:rsidRPr="001C6729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  <w:r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02-060</w:t>
            </w:r>
          </w:p>
        </w:tc>
        <w:tc>
          <w:tcPr>
            <w:tcW w:w="1351" w:type="dxa"/>
            <w:vAlign w:val="center"/>
          </w:tcPr>
          <w:p w:rsidR="000B0E87" w:rsidRPr="00C03EC9" w:rsidRDefault="000B0E87" w:rsidP="000B0E87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600</w:t>
            </w:r>
          </w:p>
        </w:tc>
      </w:tr>
      <w:tr w:rsidR="000B0E87" w:rsidRPr="00C03EC9" w:rsidTr="00C03EC9">
        <w:trPr>
          <w:trHeight w:val="70"/>
        </w:trPr>
        <w:tc>
          <w:tcPr>
            <w:tcW w:w="2868" w:type="dxa"/>
            <w:vMerge/>
            <w:vAlign w:val="center"/>
          </w:tcPr>
          <w:p w:rsidR="000B0E87" w:rsidRPr="00C03EC9" w:rsidRDefault="000B0E87" w:rsidP="000B0E87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0B0E87" w:rsidRPr="001C6729" w:rsidRDefault="000B0E87" w:rsidP="000B0E87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1C672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SPP-103-0-002-120 / SPP-103-0-102-120</w:t>
            </w:r>
          </w:p>
        </w:tc>
        <w:tc>
          <w:tcPr>
            <w:tcW w:w="1351" w:type="dxa"/>
            <w:vAlign w:val="center"/>
          </w:tcPr>
          <w:p w:rsidR="000B0E87" w:rsidRPr="00C03EC9" w:rsidRDefault="000B0E87" w:rsidP="000B0E87">
            <w:pPr>
              <w:spacing w:after="0"/>
              <w:ind w:left="64"/>
              <w:rPr>
                <w:rFonts w:ascii="Times New Roman" w:hAnsi="Times New Roman" w:cs="Times New Roman"/>
                <w:sz w:val="12"/>
                <w:szCs w:val="12"/>
              </w:rPr>
            </w:pPr>
            <w:r w:rsidRPr="00C03EC9">
              <w:rPr>
                <w:rFonts w:ascii="Times New Roman" w:hAnsi="Times New Roman" w:cs="Times New Roman"/>
                <w:sz w:val="12"/>
                <w:szCs w:val="12"/>
              </w:rPr>
              <w:t>1200</w:t>
            </w:r>
          </w:p>
        </w:tc>
      </w:tr>
    </w:tbl>
    <w:p w:rsidR="00C03EC9" w:rsidRDefault="00C03EC9" w:rsidP="00C03EC9">
      <w:pPr>
        <w:spacing w:after="0"/>
        <w:ind w:firstLine="28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Таблица 1</w:t>
      </w:r>
    </w:p>
    <w:p w:rsidR="00995263" w:rsidRDefault="00995263" w:rsidP="00995263">
      <w:pPr>
        <w:spacing w:after="0"/>
        <w:ind w:firstLine="708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Примечание: Предприятие оставляет за собой право вносить непринципиальные изменения в конструкцию, не ухудшающие технические характеристики изделия без отражения этого в руководстве по эксплуатации.  </w:t>
      </w:r>
    </w:p>
    <w:p w:rsidR="00C03EC9" w:rsidRPr="00C03EC9" w:rsidRDefault="00C03EC9" w:rsidP="00995263">
      <w:pPr>
        <w:spacing w:after="0"/>
        <w:ind w:firstLine="708"/>
        <w:rPr>
          <w:rFonts w:ascii="Times New Roman" w:hAnsi="Times New Roman" w:cs="Times New Roman"/>
          <w:sz w:val="12"/>
          <w:szCs w:val="12"/>
        </w:rPr>
      </w:pPr>
    </w:p>
    <w:p w:rsidR="00995263" w:rsidRPr="00C03EC9" w:rsidRDefault="00995263" w:rsidP="00995263">
      <w:pPr>
        <w:tabs>
          <w:tab w:val="left" w:pos="4335"/>
        </w:tabs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C03EC9">
        <w:rPr>
          <w:rFonts w:ascii="Times New Roman" w:hAnsi="Times New Roman" w:cs="Times New Roman"/>
          <w:b/>
          <w:bCs/>
          <w:sz w:val="12"/>
          <w:szCs w:val="12"/>
        </w:rPr>
        <w:t>3 Комплект поставки</w:t>
      </w:r>
    </w:p>
    <w:p w:rsidR="00D95028" w:rsidRPr="005B4AC6" w:rsidRDefault="00D95028" w:rsidP="00995263">
      <w:pPr>
        <w:spacing w:after="0"/>
        <w:ind w:firstLine="708"/>
        <w:rPr>
          <w:rFonts w:ascii="Times New Roman" w:hAnsi="Times New Roman" w:cs="Times New Roman"/>
          <w:bCs/>
          <w:sz w:val="12"/>
          <w:szCs w:val="12"/>
        </w:rPr>
      </w:pPr>
      <w:r w:rsidRPr="00D95028">
        <w:rPr>
          <w:rFonts w:ascii="Times New Roman" w:hAnsi="Times New Roman" w:cs="Times New Roman"/>
          <w:bCs/>
          <w:sz w:val="12"/>
          <w:szCs w:val="12"/>
        </w:rPr>
        <w:t>1. Светильник – 1 шт.</w:t>
      </w:r>
    </w:p>
    <w:p w:rsidR="00D95028" w:rsidRPr="005B4AC6" w:rsidRDefault="00D95028" w:rsidP="00995263">
      <w:pPr>
        <w:spacing w:after="0"/>
        <w:ind w:firstLine="708"/>
        <w:rPr>
          <w:rFonts w:ascii="Times New Roman" w:hAnsi="Times New Roman" w:cs="Times New Roman"/>
          <w:bCs/>
          <w:sz w:val="12"/>
          <w:szCs w:val="12"/>
        </w:rPr>
      </w:pPr>
      <w:r w:rsidRPr="00D95028">
        <w:rPr>
          <w:rFonts w:ascii="Times New Roman" w:hAnsi="Times New Roman" w:cs="Times New Roman"/>
          <w:bCs/>
          <w:sz w:val="12"/>
          <w:szCs w:val="12"/>
        </w:rPr>
        <w:t>2. Монтажный комплект - металл</w:t>
      </w:r>
      <w:r w:rsidR="005B4AC6">
        <w:rPr>
          <w:rFonts w:ascii="Times New Roman" w:hAnsi="Times New Roman" w:cs="Times New Roman"/>
          <w:bCs/>
          <w:sz w:val="12"/>
          <w:szCs w:val="12"/>
        </w:rPr>
        <w:t xml:space="preserve">ические скобы 2шт, дюбеля 4 шт, </w:t>
      </w:r>
      <w:r w:rsidRPr="00D95028">
        <w:rPr>
          <w:rFonts w:ascii="Times New Roman" w:hAnsi="Times New Roman" w:cs="Times New Roman"/>
          <w:bCs/>
          <w:sz w:val="12"/>
          <w:szCs w:val="12"/>
        </w:rPr>
        <w:t>саморезы 2шт,</w:t>
      </w:r>
    </w:p>
    <w:p w:rsidR="00D95028" w:rsidRPr="0009363A" w:rsidRDefault="00D95028" w:rsidP="00995263">
      <w:pPr>
        <w:spacing w:after="0"/>
        <w:ind w:firstLine="708"/>
        <w:rPr>
          <w:rFonts w:ascii="Times New Roman" w:hAnsi="Times New Roman" w:cs="Times New Roman"/>
          <w:bCs/>
          <w:sz w:val="12"/>
          <w:szCs w:val="12"/>
        </w:rPr>
      </w:pPr>
      <w:r w:rsidRPr="00D95028">
        <w:rPr>
          <w:rFonts w:ascii="Times New Roman" w:hAnsi="Times New Roman" w:cs="Times New Roman"/>
          <w:bCs/>
          <w:sz w:val="12"/>
          <w:szCs w:val="12"/>
        </w:rPr>
        <w:t>3. Заглушка в гермо</w:t>
      </w:r>
      <w:r>
        <w:rPr>
          <w:rFonts w:ascii="Times New Roman" w:hAnsi="Times New Roman" w:cs="Times New Roman"/>
          <w:bCs/>
          <w:sz w:val="12"/>
          <w:szCs w:val="12"/>
        </w:rPr>
        <w:t>в</w:t>
      </w:r>
      <w:r w:rsidRPr="00D95028">
        <w:rPr>
          <w:rFonts w:ascii="Times New Roman" w:hAnsi="Times New Roman" w:cs="Times New Roman"/>
          <w:bCs/>
          <w:sz w:val="12"/>
          <w:szCs w:val="12"/>
        </w:rPr>
        <w:t>вод - 1шт.</w:t>
      </w:r>
    </w:p>
    <w:p w:rsidR="00D95028" w:rsidRPr="0009363A" w:rsidRDefault="00D95028" w:rsidP="00995263">
      <w:pPr>
        <w:spacing w:after="0"/>
        <w:ind w:firstLine="708"/>
        <w:rPr>
          <w:rFonts w:ascii="Times New Roman" w:hAnsi="Times New Roman" w:cs="Times New Roman"/>
          <w:bCs/>
          <w:sz w:val="12"/>
          <w:szCs w:val="12"/>
        </w:rPr>
      </w:pPr>
      <w:r w:rsidRPr="00D95028">
        <w:rPr>
          <w:rFonts w:ascii="Times New Roman" w:hAnsi="Times New Roman" w:cs="Times New Roman"/>
          <w:bCs/>
          <w:sz w:val="12"/>
          <w:szCs w:val="12"/>
        </w:rPr>
        <w:t xml:space="preserve">4. Гермоввод </w:t>
      </w:r>
      <w:r w:rsidRPr="00D95028">
        <w:rPr>
          <w:rFonts w:ascii="Times New Roman" w:hAnsi="Times New Roman" w:cs="Times New Roman"/>
          <w:bCs/>
          <w:sz w:val="12"/>
          <w:szCs w:val="12"/>
          <w:lang w:val="en-US"/>
        </w:rPr>
        <w:t>PG</w:t>
      </w:r>
      <w:r w:rsidRPr="00D95028">
        <w:rPr>
          <w:rFonts w:ascii="Times New Roman" w:hAnsi="Times New Roman" w:cs="Times New Roman"/>
          <w:bCs/>
          <w:sz w:val="12"/>
          <w:szCs w:val="12"/>
        </w:rPr>
        <w:t>9- 2 шт.</w:t>
      </w:r>
    </w:p>
    <w:p w:rsidR="00D95028" w:rsidRPr="00D95028" w:rsidRDefault="00D95028" w:rsidP="00995263">
      <w:pPr>
        <w:spacing w:after="0"/>
        <w:ind w:firstLine="708"/>
        <w:rPr>
          <w:rFonts w:ascii="Times New Roman" w:hAnsi="Times New Roman" w:cs="Times New Roman"/>
          <w:bCs/>
          <w:sz w:val="12"/>
          <w:szCs w:val="12"/>
        </w:rPr>
      </w:pPr>
      <w:r w:rsidRPr="00D95028">
        <w:rPr>
          <w:rFonts w:ascii="Times New Roman" w:hAnsi="Times New Roman" w:cs="Times New Roman"/>
          <w:bCs/>
          <w:sz w:val="12"/>
          <w:szCs w:val="12"/>
        </w:rPr>
        <w:t>5. Руководство по эксплуатации - 1шт</w:t>
      </w:r>
    </w:p>
    <w:p w:rsidR="00995263" w:rsidRPr="00D95028" w:rsidRDefault="00995263" w:rsidP="00995263">
      <w:pPr>
        <w:pStyle w:val="2"/>
        <w:ind w:right="0"/>
        <w:rPr>
          <w:rFonts w:ascii="Times New Roman" w:hAnsi="Times New Roman" w:cs="Times New Roman"/>
          <w:bCs/>
          <w:sz w:val="12"/>
          <w:szCs w:val="12"/>
        </w:rPr>
      </w:pPr>
      <w:r w:rsidRPr="00D95028">
        <w:rPr>
          <w:rFonts w:ascii="Times New Roman" w:hAnsi="Times New Roman" w:cs="Times New Roman"/>
          <w:bCs/>
          <w:sz w:val="12"/>
          <w:szCs w:val="12"/>
        </w:rPr>
        <w:t xml:space="preserve">  </w:t>
      </w:r>
    </w:p>
    <w:p w:rsidR="00995263" w:rsidRPr="00C03EC9" w:rsidRDefault="00995263" w:rsidP="00995263">
      <w:pPr>
        <w:tabs>
          <w:tab w:val="left" w:pos="540"/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C03EC9">
        <w:rPr>
          <w:rFonts w:ascii="Times New Roman" w:hAnsi="Times New Roman" w:cs="Times New Roman"/>
          <w:b/>
          <w:bCs/>
          <w:sz w:val="12"/>
          <w:szCs w:val="12"/>
        </w:rPr>
        <w:t>4 Требования по технике безопасности</w:t>
      </w:r>
    </w:p>
    <w:p w:rsidR="00995263" w:rsidRPr="00C03EC9" w:rsidRDefault="00995263" w:rsidP="00995263">
      <w:pPr>
        <w:pStyle w:val="3"/>
        <w:ind w:firstLine="708"/>
        <w:jc w:val="both"/>
        <w:rPr>
          <w:sz w:val="12"/>
          <w:szCs w:val="12"/>
          <w:lang w:val="ru-RU"/>
        </w:rPr>
      </w:pPr>
      <w:r w:rsidRPr="00C03EC9">
        <w:rPr>
          <w:sz w:val="12"/>
          <w:szCs w:val="12"/>
          <w:lang w:val="ru-RU"/>
        </w:rPr>
        <w:t xml:space="preserve">4.1. Подключение светильника, удаление пыли и устранение неисправностей производить только при отключенной сети.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4.2.  При обнаружении неисправности (повреждения) светильника обратиться к специалисту соответствующей квалификации.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4.3. Устранение неисправности и техническое обслуживание светильников должно проводиться только специалистом соответствующей квалификации.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4.4. </w:t>
      </w:r>
      <w:r w:rsidRPr="00C03EC9">
        <w:rPr>
          <w:rFonts w:ascii="Times New Roman" w:hAnsi="Times New Roman" w:cs="Times New Roman"/>
          <w:b/>
          <w:bCs/>
          <w:sz w:val="12"/>
          <w:szCs w:val="12"/>
        </w:rPr>
        <w:t>ЗАПРЕЩАЕТСЯ:</w:t>
      </w:r>
    </w:p>
    <w:p w:rsidR="00995263" w:rsidRPr="00C03EC9" w:rsidRDefault="00995263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- эксплуатировать светильник без рассеивателя; </w:t>
      </w:r>
    </w:p>
    <w:p w:rsidR="00995263" w:rsidRPr="00C03EC9" w:rsidRDefault="00995263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- применять лампы мощностью более, указанной в маркировке светильника; </w:t>
      </w:r>
    </w:p>
    <w:p w:rsidR="00995263" w:rsidRPr="00C03EC9" w:rsidRDefault="00995263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- переделывать конструкцию светильника.</w:t>
      </w:r>
    </w:p>
    <w:p w:rsidR="00995263" w:rsidRPr="00C03EC9" w:rsidRDefault="00995263" w:rsidP="00995263">
      <w:pPr>
        <w:spacing w:after="0"/>
        <w:ind w:firstLine="708"/>
        <w:rPr>
          <w:rFonts w:ascii="Times New Roman" w:hAnsi="Times New Roman" w:cs="Times New Roman"/>
          <w:b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4.5. </w:t>
      </w:r>
      <w:r w:rsidRPr="00C03EC9">
        <w:rPr>
          <w:rFonts w:ascii="Times New Roman" w:hAnsi="Times New Roman" w:cs="Times New Roman"/>
          <w:b/>
          <w:sz w:val="12"/>
          <w:szCs w:val="12"/>
        </w:rPr>
        <w:t xml:space="preserve">ИНФОРМАЦИЯ НАСЕЛЕНИЮ О МЕРАХ ПОЖАРНОЙ БЕЗОПАСНОСТИ. </w:t>
      </w:r>
    </w:p>
    <w:p w:rsidR="00995263" w:rsidRPr="00C03EC9" w:rsidRDefault="00995263" w:rsidP="00995263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C03EC9">
        <w:rPr>
          <w:rFonts w:ascii="Times New Roman" w:hAnsi="Times New Roman" w:cs="Times New Roman"/>
          <w:b/>
          <w:sz w:val="12"/>
          <w:szCs w:val="12"/>
        </w:rPr>
        <w:t>ПРИКАЗ</w:t>
      </w:r>
      <w:r w:rsidRPr="00C03EC9">
        <w:rPr>
          <w:rFonts w:ascii="Times New Roman" w:hAnsi="Times New Roman" w:cs="Times New Roman"/>
          <w:b/>
          <w:bCs/>
          <w:sz w:val="12"/>
          <w:szCs w:val="12"/>
        </w:rPr>
        <w:t xml:space="preserve"> МЧС РБ ОТ 02.09.99 №55</w:t>
      </w:r>
    </w:p>
    <w:p w:rsidR="006D30F9" w:rsidRPr="00D95028" w:rsidRDefault="00995263" w:rsidP="00D9502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Светильники, выпускаемые Унитарным предприятием «Элект» ОО «БелТИЗ», сертифицированы на соответствие требованиям безопасности для жизни, здоровья и имущества и при  условии  соблюдения  правил  монтажа и эксплуатации  являются  безопасными, в том числе и пожаробезопасными. Монтаж и техническое обслуживание светильников поручайте только  специалистам,  имеющим соответствующую квалификацию. Не допускайте эксплуатацию светильников с механическими повреждениями корпусов, изоляции токоведущих частей, с ослабленными контактными зажимами, с превышением  токовой  нагрузки и мощности, указанной в маркировке светильников.</w:t>
      </w:r>
      <w:r w:rsidRPr="00C03EC9">
        <w:rPr>
          <w:rFonts w:ascii="Times New Roman" w:hAnsi="Times New Roman" w:cs="Times New Roman"/>
          <w:b/>
          <w:bCs/>
          <w:sz w:val="12"/>
          <w:szCs w:val="12"/>
        </w:rPr>
        <w:t xml:space="preserve">  </w:t>
      </w:r>
    </w:p>
    <w:p w:rsidR="00995263" w:rsidRPr="00C03EC9" w:rsidRDefault="00995263" w:rsidP="00995263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C03EC9">
        <w:rPr>
          <w:rFonts w:ascii="Times New Roman" w:hAnsi="Times New Roman" w:cs="Times New Roman"/>
          <w:b/>
          <w:sz w:val="12"/>
          <w:szCs w:val="12"/>
        </w:rPr>
        <w:lastRenderedPageBreak/>
        <w:t>5 Подготовка к работе</w:t>
      </w:r>
    </w:p>
    <w:p w:rsidR="00995263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5.1 Распаковать светильник. </w:t>
      </w:r>
    </w:p>
    <w:p w:rsidR="00526D0E" w:rsidRPr="00C03EC9" w:rsidRDefault="00526D0E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5.2 Установить замки в основание светильника, вставив фиксатор замка, в специальные пазы.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5.3 Продеть питающие провода сети через кабельный ввод в основании светильника.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5.4 Закрепить 2 кронштейна крепления светильника дюбель-гвоздями в месте установки.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5.5 Установить основание светильника на кронштейны крепления. 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5.6 Присоединить провода питания к контактам клеммной колодки согласно маркировке </w:t>
      </w:r>
      <w:r w:rsidRPr="00C03EC9">
        <w:rPr>
          <w:rFonts w:ascii="Times New Roman" w:hAnsi="Times New Roman" w:cs="Times New Roman"/>
          <w:sz w:val="12"/>
          <w:szCs w:val="12"/>
          <w:lang w:val="en-US"/>
        </w:rPr>
        <w:t>L</w:t>
      </w:r>
      <w:r w:rsidRPr="00C03EC9">
        <w:rPr>
          <w:rFonts w:ascii="Times New Roman" w:hAnsi="Times New Roman" w:cs="Times New Roman"/>
          <w:sz w:val="12"/>
          <w:szCs w:val="12"/>
        </w:rPr>
        <w:t xml:space="preserve">  </w:t>
      </w:r>
      <w:r w:rsidRPr="00C03EC9">
        <w:rPr>
          <w:rFonts w:ascii="Times New Roman" w:hAnsi="Times New Roman" w:cs="Times New Roman"/>
          <w:sz w:val="12"/>
          <w:szCs w:val="12"/>
          <w:lang w:val="en-US"/>
        </w:rPr>
        <w:t>N</w:t>
      </w:r>
      <w:r w:rsidRPr="00C03EC9">
        <w:rPr>
          <w:rFonts w:ascii="Times New Roman" w:hAnsi="Times New Roman" w:cs="Times New Roman"/>
          <w:sz w:val="12"/>
          <w:szCs w:val="12"/>
        </w:rPr>
        <w:t xml:space="preserve"> (в данном светильнике заземление не предусмотрено). </w:t>
      </w:r>
      <w:r w:rsidR="00DA26EA">
        <w:rPr>
          <w:rFonts w:ascii="Times New Roman" w:hAnsi="Times New Roman" w:cs="Times New Roman"/>
          <w:sz w:val="12"/>
          <w:szCs w:val="12"/>
        </w:rPr>
        <w:t>Для транзитного подключения,</w:t>
      </w:r>
      <w:r w:rsidR="00526D0E">
        <w:rPr>
          <w:rFonts w:ascii="Times New Roman" w:hAnsi="Times New Roman" w:cs="Times New Roman"/>
          <w:sz w:val="12"/>
          <w:szCs w:val="12"/>
        </w:rPr>
        <w:t xml:space="preserve"> предусмотрена вторая клеммная колодка</w:t>
      </w:r>
      <w:r w:rsidR="00DA26EA">
        <w:rPr>
          <w:rFonts w:ascii="Times New Roman" w:hAnsi="Times New Roman" w:cs="Times New Roman"/>
          <w:sz w:val="12"/>
          <w:szCs w:val="12"/>
        </w:rPr>
        <w:t xml:space="preserve">. </w:t>
      </w:r>
    </w:p>
    <w:p w:rsidR="00995263" w:rsidRPr="00526D0E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5.7 Установить лампы. Прикрепить рассеиватель к основанию светильника, защелкнув пластиковые замки. Светильник готов к эксплуатации.</w:t>
      </w:r>
    </w:p>
    <w:p w:rsidR="00526D0E" w:rsidRPr="00C03EC9" w:rsidRDefault="00526D0E" w:rsidP="00526D0E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ВНИМАНИЕ! При замене ламп, о</w:t>
      </w:r>
      <w:r w:rsidRPr="00C03EC9">
        <w:rPr>
          <w:rFonts w:ascii="Times New Roman" w:hAnsi="Times New Roman" w:cs="Times New Roman"/>
          <w:sz w:val="12"/>
          <w:szCs w:val="12"/>
        </w:rPr>
        <w:t>свободить рассеиватель, открепив замки 1,2,3,4,6,7 (рисунок 1) легким нажатием в нижний торец  приложив усилие снизу вверх (рисунок 2). Замки 5,8 оставить в зацеплении с рассеивателем.</w:t>
      </w:r>
    </w:p>
    <w:p w:rsidR="00995263" w:rsidRPr="00C03EC9" w:rsidRDefault="00995263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C03EC9" w:rsidRDefault="00995263" w:rsidP="00995263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2833977" cy="979714"/>
            <wp:effectExtent l="19050" t="0" r="4473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7" r="1613" b="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549" cy="98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C9" w:rsidRDefault="00C03EC9" w:rsidP="00995263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C03EC9" w:rsidRDefault="00C03EC9" w:rsidP="00995263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Рисунок 1</w:t>
      </w:r>
    </w:p>
    <w:p w:rsidR="00C03EC9" w:rsidRDefault="00C03EC9" w:rsidP="00995263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C03EC9" w:rsidRDefault="00995263" w:rsidP="00D95028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515340" cy="69678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39" cy="71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63" w:rsidRPr="00C03EC9" w:rsidRDefault="00995263" w:rsidP="00C03EC9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Рисунок 2</w:t>
      </w:r>
    </w:p>
    <w:p w:rsidR="00995263" w:rsidRPr="00C03EC9" w:rsidRDefault="00995263" w:rsidP="00995263">
      <w:pPr>
        <w:spacing w:after="0"/>
        <w:ind w:firstLine="284"/>
        <w:jc w:val="center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ab/>
      </w:r>
    </w:p>
    <w:p w:rsidR="00995263" w:rsidRPr="00C03EC9" w:rsidRDefault="00995263" w:rsidP="00995263">
      <w:pPr>
        <w:spacing w:after="0"/>
        <w:ind w:firstLine="284"/>
        <w:jc w:val="center"/>
        <w:rPr>
          <w:rFonts w:ascii="Times New Roman" w:hAnsi="Times New Roman" w:cs="Times New Roman"/>
          <w:sz w:val="12"/>
          <w:szCs w:val="12"/>
        </w:rPr>
      </w:pPr>
    </w:p>
    <w:p w:rsidR="00995263" w:rsidRPr="00C03EC9" w:rsidRDefault="00995263" w:rsidP="00995263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C03EC9">
        <w:rPr>
          <w:rFonts w:ascii="Times New Roman" w:hAnsi="Times New Roman" w:cs="Times New Roman"/>
          <w:b/>
          <w:bCs/>
          <w:sz w:val="12"/>
          <w:szCs w:val="12"/>
        </w:rPr>
        <w:t xml:space="preserve">    </w:t>
      </w:r>
      <w:r w:rsidRPr="00C03EC9">
        <w:rPr>
          <w:rFonts w:ascii="Times New Roman" w:hAnsi="Times New Roman" w:cs="Times New Roman"/>
          <w:b/>
          <w:sz w:val="12"/>
          <w:szCs w:val="12"/>
        </w:rPr>
        <w:t>6 Техническое обслуживание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При замене лампы следует проверять прочность закрепления патронов, состояние мест присоединения проводов, состояние рассеивателя. Чистку деталей светильника производить мягкой ветошью.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995263" w:rsidRPr="00C03EC9" w:rsidRDefault="00995263" w:rsidP="00995263">
      <w:pPr>
        <w:pStyle w:val="2"/>
        <w:ind w:right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C03EC9">
        <w:rPr>
          <w:rFonts w:ascii="Times New Roman" w:hAnsi="Times New Roman" w:cs="Times New Roman"/>
          <w:b/>
          <w:bCs/>
          <w:sz w:val="12"/>
          <w:szCs w:val="12"/>
        </w:rPr>
        <w:t>7 Свидетельство о приемке</w:t>
      </w:r>
    </w:p>
    <w:p w:rsidR="00995263" w:rsidRPr="00C03EC9" w:rsidRDefault="00995263" w:rsidP="00C03EC9">
      <w:pPr>
        <w:pStyle w:val="2"/>
        <w:ind w:right="0" w:firstLine="72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Светильник серии ДСП 12 соответствует ТУ РБ 300080469.014-2005 и признан годным к эксплуатации.</w:t>
      </w:r>
    </w:p>
    <w:p w:rsidR="00C03EC9" w:rsidRDefault="00995263" w:rsidP="00C03EC9">
      <w:pPr>
        <w:pStyle w:val="2"/>
        <w:ind w:right="0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C03EC9">
        <w:rPr>
          <w:rFonts w:ascii="Times New Roman" w:hAnsi="Times New Roman" w:cs="Times New Roman"/>
          <w:bCs/>
          <w:sz w:val="12"/>
          <w:szCs w:val="12"/>
        </w:rPr>
        <w:t xml:space="preserve">Регистрационный номер декларации о соответствия Евразийского экономического союза № ЕАЭС BY/112, срок действия </w:t>
      </w:r>
    </w:p>
    <w:p w:rsidR="00995263" w:rsidRPr="00C03EC9" w:rsidRDefault="00995263" w:rsidP="00C03EC9">
      <w:pPr>
        <w:pStyle w:val="2"/>
        <w:ind w:right="0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 w:rsidRPr="00C03EC9">
        <w:rPr>
          <w:rFonts w:ascii="Times New Roman" w:hAnsi="Times New Roman" w:cs="Times New Roman"/>
          <w:bCs/>
          <w:sz w:val="12"/>
          <w:szCs w:val="12"/>
        </w:rPr>
        <w:t>с</w:t>
      </w:r>
      <w:r w:rsidRPr="00C03EC9">
        <w:rPr>
          <w:rFonts w:ascii="Times New Roman" w:hAnsi="Times New Roman" w:cs="Times New Roman"/>
          <w:bCs/>
          <w:sz w:val="12"/>
          <w:szCs w:val="12"/>
          <w:u w:val="single"/>
        </w:rPr>
        <w:tab/>
      </w:r>
      <w:r w:rsidRPr="00C03EC9">
        <w:rPr>
          <w:rFonts w:ascii="Times New Roman" w:hAnsi="Times New Roman" w:cs="Times New Roman"/>
          <w:bCs/>
          <w:sz w:val="12"/>
          <w:szCs w:val="12"/>
          <w:u w:val="single"/>
        </w:rPr>
        <w:tab/>
      </w:r>
      <w:r w:rsidRPr="00C03EC9">
        <w:rPr>
          <w:rFonts w:ascii="Times New Roman" w:hAnsi="Times New Roman" w:cs="Times New Roman"/>
          <w:bCs/>
          <w:sz w:val="12"/>
          <w:szCs w:val="12"/>
        </w:rPr>
        <w:t>по</w:t>
      </w:r>
      <w:r w:rsidRPr="00C03EC9">
        <w:rPr>
          <w:rFonts w:ascii="Times New Roman" w:hAnsi="Times New Roman" w:cs="Times New Roman"/>
          <w:bCs/>
          <w:sz w:val="12"/>
          <w:szCs w:val="12"/>
          <w:u w:val="single"/>
        </w:rPr>
        <w:tab/>
      </w:r>
      <w:r w:rsidRPr="00C03EC9">
        <w:rPr>
          <w:rFonts w:ascii="Times New Roman" w:hAnsi="Times New Roman" w:cs="Times New Roman"/>
          <w:bCs/>
          <w:sz w:val="12"/>
          <w:szCs w:val="12"/>
          <w:u w:val="single"/>
        </w:rPr>
        <w:tab/>
      </w:r>
      <w:r w:rsidRPr="00C03EC9">
        <w:rPr>
          <w:rFonts w:ascii="Times New Roman" w:hAnsi="Times New Roman" w:cs="Times New Roman"/>
          <w:bCs/>
          <w:sz w:val="12"/>
          <w:szCs w:val="12"/>
        </w:rPr>
        <w:t>.</w:t>
      </w:r>
    </w:p>
    <w:p w:rsidR="00C03EC9" w:rsidRDefault="00995263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                    </w:t>
      </w:r>
    </w:p>
    <w:p w:rsidR="00995263" w:rsidRPr="00C03EC9" w:rsidRDefault="00995263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</w:t>
      </w:r>
      <w:r w:rsidR="00C03EC9">
        <w:rPr>
          <w:rFonts w:ascii="Times New Roman" w:hAnsi="Times New Roman" w:cs="Times New Roman"/>
          <w:noProof/>
          <w:sz w:val="12"/>
          <w:szCs w:val="1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3160239</wp:posOffset>
            </wp:positionH>
            <wp:positionV relativeFrom="paragraph">
              <wp:posOffset>-1991</wp:posOffset>
            </wp:positionV>
            <wp:extent cx="488163" cy="437566"/>
            <wp:effectExtent l="19050" t="0" r="7137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63" cy="43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263" w:rsidRPr="00C03EC9" w:rsidRDefault="00995263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Представитель ОТК предприятия – изготовителя:</w:t>
      </w:r>
    </w:p>
    <w:p w:rsidR="00C03EC9" w:rsidRDefault="000A6126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Дата изготовления</w:t>
      </w:r>
      <w:r w:rsidR="00C03EC9">
        <w:rPr>
          <w:rFonts w:ascii="Times New Roman" w:hAnsi="Times New Roman" w:cs="Times New Roman"/>
          <w:sz w:val="12"/>
          <w:szCs w:val="12"/>
        </w:rPr>
        <w:tab/>
      </w:r>
      <w:r w:rsidR="00C03EC9" w:rsidRPr="00C03EC9">
        <w:rPr>
          <w:rFonts w:ascii="Times New Roman" w:hAnsi="Times New Roman" w:cs="Times New Roman"/>
          <w:sz w:val="12"/>
          <w:szCs w:val="12"/>
        </w:rPr>
        <w:t>«______»</w:t>
      </w:r>
      <w:r w:rsidR="00C03EC9" w:rsidRPr="00C03EC9">
        <w:rPr>
          <w:rFonts w:ascii="Times New Roman" w:hAnsi="Times New Roman" w:cs="Times New Roman"/>
          <w:sz w:val="12"/>
          <w:szCs w:val="12"/>
          <w:u w:val="single"/>
        </w:rPr>
        <w:tab/>
      </w:r>
      <w:r w:rsidR="00C03EC9" w:rsidRPr="00C03EC9">
        <w:rPr>
          <w:rFonts w:ascii="Times New Roman" w:hAnsi="Times New Roman" w:cs="Times New Roman"/>
          <w:sz w:val="12"/>
          <w:szCs w:val="12"/>
          <w:u w:val="single"/>
        </w:rPr>
        <w:tab/>
      </w:r>
      <w:r w:rsidR="00C03EC9" w:rsidRPr="00C03EC9">
        <w:rPr>
          <w:rFonts w:ascii="Times New Roman" w:hAnsi="Times New Roman" w:cs="Times New Roman"/>
          <w:sz w:val="12"/>
          <w:szCs w:val="12"/>
          <w:u w:val="single"/>
        </w:rPr>
        <w:tab/>
      </w:r>
      <w:r w:rsidR="00C03EC9" w:rsidRPr="00C03EC9">
        <w:rPr>
          <w:rFonts w:ascii="Times New Roman" w:hAnsi="Times New Roman" w:cs="Times New Roman"/>
          <w:sz w:val="12"/>
          <w:szCs w:val="12"/>
        </w:rPr>
        <w:t>202__г.</w:t>
      </w:r>
    </w:p>
    <w:p w:rsidR="00995263" w:rsidRPr="00C03EC9" w:rsidRDefault="000A6126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Дата продажи</w:t>
      </w:r>
      <w:r w:rsidR="00C03EC9">
        <w:rPr>
          <w:rFonts w:ascii="Times New Roman" w:hAnsi="Times New Roman" w:cs="Times New Roman"/>
          <w:sz w:val="12"/>
          <w:szCs w:val="12"/>
        </w:rPr>
        <w:tab/>
      </w:r>
      <w:r w:rsidR="00C03EC9">
        <w:rPr>
          <w:rFonts w:ascii="Times New Roman" w:hAnsi="Times New Roman" w:cs="Times New Roman"/>
          <w:sz w:val="12"/>
          <w:szCs w:val="12"/>
        </w:rPr>
        <w:tab/>
      </w:r>
      <w:r w:rsidR="00995263" w:rsidRPr="00C03EC9">
        <w:rPr>
          <w:rFonts w:ascii="Times New Roman" w:hAnsi="Times New Roman" w:cs="Times New Roman"/>
          <w:sz w:val="12"/>
          <w:szCs w:val="12"/>
        </w:rPr>
        <w:t>«______»</w:t>
      </w:r>
      <w:r w:rsidR="00995263" w:rsidRPr="00C03EC9">
        <w:rPr>
          <w:rFonts w:ascii="Times New Roman" w:hAnsi="Times New Roman" w:cs="Times New Roman"/>
          <w:sz w:val="12"/>
          <w:szCs w:val="12"/>
          <w:u w:val="single"/>
        </w:rPr>
        <w:tab/>
      </w:r>
      <w:r w:rsidR="00995263" w:rsidRPr="00C03EC9">
        <w:rPr>
          <w:rFonts w:ascii="Times New Roman" w:hAnsi="Times New Roman" w:cs="Times New Roman"/>
          <w:sz w:val="12"/>
          <w:szCs w:val="12"/>
          <w:u w:val="single"/>
        </w:rPr>
        <w:tab/>
      </w:r>
      <w:r w:rsidR="00995263" w:rsidRPr="00C03EC9">
        <w:rPr>
          <w:rFonts w:ascii="Times New Roman" w:hAnsi="Times New Roman" w:cs="Times New Roman"/>
          <w:sz w:val="12"/>
          <w:szCs w:val="12"/>
          <w:u w:val="single"/>
        </w:rPr>
        <w:tab/>
      </w:r>
      <w:r w:rsidR="00995263" w:rsidRPr="00C03EC9">
        <w:rPr>
          <w:rFonts w:ascii="Times New Roman" w:hAnsi="Times New Roman" w:cs="Times New Roman"/>
          <w:sz w:val="12"/>
          <w:szCs w:val="12"/>
        </w:rPr>
        <w:t>202__г.</w:t>
      </w:r>
    </w:p>
    <w:p w:rsidR="00995263" w:rsidRDefault="00995263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Штамп магазина </w:t>
      </w:r>
    </w:p>
    <w:p w:rsidR="00C03EC9" w:rsidRPr="00C03EC9" w:rsidRDefault="00C03EC9" w:rsidP="0099526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95263" w:rsidRPr="00C03EC9" w:rsidRDefault="00995263" w:rsidP="00995263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C03EC9">
        <w:rPr>
          <w:rFonts w:ascii="Times New Roman" w:hAnsi="Times New Roman" w:cs="Times New Roman"/>
          <w:b/>
          <w:bCs/>
          <w:sz w:val="12"/>
          <w:szCs w:val="12"/>
        </w:rPr>
        <w:t>8 Гарантии изготовителя</w:t>
      </w:r>
    </w:p>
    <w:p w:rsidR="00995263" w:rsidRPr="00C03EC9" w:rsidRDefault="00995263" w:rsidP="00995263">
      <w:pPr>
        <w:spacing w:after="0"/>
        <w:ind w:right="-56"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Предприятие-изготовитель гарантирует надежную работу светильника при условии соблюдения</w:t>
      </w:r>
    </w:p>
    <w:p w:rsidR="00995263" w:rsidRPr="00C03EC9" w:rsidRDefault="00995263" w:rsidP="00995263">
      <w:pPr>
        <w:spacing w:after="0"/>
        <w:ind w:right="-56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потребителем правил транспортирования, хранения, монтажа и эксплуатации. </w:t>
      </w:r>
    </w:p>
    <w:p w:rsidR="00995263" w:rsidRPr="00C03EC9" w:rsidRDefault="00995263" w:rsidP="00995263">
      <w:pPr>
        <w:spacing w:after="0"/>
        <w:ind w:left="708" w:right="-56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Гарантийный срок эксплуатации – 30 месяцев со дня продажи через розничную торговую сеть. Гарантийный ремонт осуществляется по адресу: </w:t>
      </w:r>
    </w:p>
    <w:p w:rsidR="00995263" w:rsidRPr="00C03EC9" w:rsidRDefault="00995263" w:rsidP="00995263">
      <w:pPr>
        <w:spacing w:after="0"/>
        <w:ind w:right="-56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Унитарное предприятие «Элект» ОО «БелТИЗ»  </w:t>
      </w:r>
      <w:smartTag w:uri="urn:schemas-microsoft-com:office:smarttags" w:element="metricconverter">
        <w:smartTagPr>
          <w:attr w:name="ProductID" w:val="210603, г"/>
        </w:smartTagPr>
        <w:r w:rsidRPr="00C03EC9">
          <w:rPr>
            <w:rFonts w:ascii="Times New Roman" w:hAnsi="Times New Roman" w:cs="Times New Roman"/>
            <w:sz w:val="12"/>
            <w:szCs w:val="12"/>
          </w:rPr>
          <w:t>210603, г</w:t>
        </w:r>
      </w:smartTag>
      <w:r w:rsidRPr="00C03EC9">
        <w:rPr>
          <w:rFonts w:ascii="Times New Roman" w:hAnsi="Times New Roman" w:cs="Times New Roman"/>
          <w:sz w:val="12"/>
          <w:szCs w:val="12"/>
        </w:rPr>
        <w:t>. Витебск, ул. Комсомольская, 11/5,</w:t>
      </w:r>
      <w:r w:rsidRPr="00C03EC9">
        <w:rPr>
          <w:rFonts w:ascii="Times New Roman" w:hAnsi="Times New Roman" w:cs="Times New Roman"/>
          <w:color w:val="000000"/>
          <w:sz w:val="12"/>
          <w:szCs w:val="12"/>
        </w:rPr>
        <w:t xml:space="preserve"> тел./факс (</w:t>
      </w:r>
      <w:r w:rsidRPr="00C03EC9">
        <w:rPr>
          <w:rFonts w:ascii="Times New Roman" w:hAnsi="Times New Roman" w:cs="Times New Roman"/>
          <w:color w:val="000000"/>
          <w:sz w:val="12"/>
          <w:szCs w:val="12"/>
        </w:rPr>
        <w:sym w:font="Symbol" w:char="F02B"/>
      </w:r>
      <w:r w:rsidRPr="00C03EC9">
        <w:rPr>
          <w:rFonts w:ascii="Times New Roman" w:hAnsi="Times New Roman" w:cs="Times New Roman"/>
          <w:color w:val="000000"/>
          <w:sz w:val="12"/>
          <w:szCs w:val="12"/>
        </w:rPr>
        <w:t>375-212) 67-45-14</w:t>
      </w:r>
      <w:r w:rsidR="00C03EC9">
        <w:rPr>
          <w:rFonts w:ascii="Times New Roman" w:hAnsi="Times New Roman" w:cs="Times New Roman"/>
          <w:color w:val="000000"/>
          <w:sz w:val="12"/>
          <w:szCs w:val="12"/>
        </w:rPr>
        <w:t>.</w:t>
      </w:r>
    </w:p>
    <w:p w:rsidR="00995263" w:rsidRPr="00C03EC9" w:rsidRDefault="00995263" w:rsidP="00995263">
      <w:pPr>
        <w:spacing w:after="0"/>
        <w:ind w:right="-56"/>
        <w:rPr>
          <w:rFonts w:ascii="Times New Roman" w:hAnsi="Times New Roman" w:cs="Times New Roman"/>
          <w:sz w:val="12"/>
          <w:szCs w:val="12"/>
        </w:rPr>
      </w:pPr>
    </w:p>
    <w:p w:rsidR="00995263" w:rsidRPr="00C03EC9" w:rsidRDefault="00995263" w:rsidP="00995263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C03EC9">
        <w:rPr>
          <w:rFonts w:ascii="Times New Roman" w:hAnsi="Times New Roman" w:cs="Times New Roman"/>
          <w:b/>
          <w:sz w:val="12"/>
          <w:szCs w:val="12"/>
        </w:rPr>
        <w:t>9 Правила транспортирования,  хранения и утилизации.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Транспортирование светильников должно производиться при температуре  от минус 50°С до плюс 40°С при условии защиты светильников от осадков.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 xml:space="preserve">Хранить светильники в упаковке в закрытых помещениях при температуре </w:t>
      </w:r>
      <w:r w:rsidR="00C03EC9">
        <w:rPr>
          <w:rFonts w:ascii="Times New Roman" w:hAnsi="Times New Roman" w:cs="Times New Roman"/>
          <w:sz w:val="12"/>
          <w:szCs w:val="12"/>
        </w:rPr>
        <w:t xml:space="preserve">от </w:t>
      </w:r>
      <w:r w:rsidRPr="00C03EC9">
        <w:rPr>
          <w:rFonts w:ascii="Times New Roman" w:hAnsi="Times New Roman" w:cs="Times New Roman"/>
          <w:sz w:val="12"/>
          <w:szCs w:val="12"/>
        </w:rPr>
        <w:t>минус 50°С до плюс 40°С и относительной влажности 75%. При этом наличие в воздухе паров кислот, щелочей и других агрессивных веществ не допускается.</w:t>
      </w:r>
    </w:p>
    <w:p w:rsidR="00995263" w:rsidRPr="00C03EC9" w:rsidRDefault="00995263" w:rsidP="0099526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C03EC9">
        <w:rPr>
          <w:rFonts w:ascii="Times New Roman" w:hAnsi="Times New Roman" w:cs="Times New Roman"/>
          <w:sz w:val="12"/>
          <w:szCs w:val="12"/>
        </w:rPr>
        <w:t>По истечении срока службы светильники утилизировать в соответствии с указаниями местных органов власти.</w:t>
      </w:r>
    </w:p>
    <w:p w:rsidR="00D95028" w:rsidRPr="0009363A" w:rsidRDefault="00D95028" w:rsidP="00D95028">
      <w:pPr>
        <w:spacing w:after="0"/>
        <w:jc w:val="center"/>
        <w:rPr>
          <w:rFonts w:ascii="Times New Roman" w:hAnsi="Times New Roman" w:cs="Times New Roman"/>
          <w:b/>
          <w:color w:val="000000"/>
          <w:sz w:val="12"/>
          <w:u w:val="single"/>
        </w:rPr>
      </w:pPr>
    </w:p>
    <w:p w:rsidR="00D95028" w:rsidRPr="00D95028" w:rsidRDefault="00D95028" w:rsidP="00D95028">
      <w:pPr>
        <w:spacing w:after="0"/>
        <w:jc w:val="center"/>
        <w:rPr>
          <w:rFonts w:ascii="Times New Roman" w:hAnsi="Times New Roman" w:cs="Times New Roman"/>
          <w:b/>
          <w:color w:val="000000"/>
          <w:sz w:val="12"/>
          <w:u w:val="single"/>
        </w:rPr>
      </w:pPr>
      <w:r w:rsidRPr="00D95028">
        <w:rPr>
          <w:rFonts w:ascii="Times New Roman" w:hAnsi="Times New Roman" w:cs="Times New Roman"/>
          <w:b/>
          <w:color w:val="000000"/>
          <w:sz w:val="12"/>
          <w:u w:val="single"/>
        </w:rPr>
        <w:t>Сделано в Беларуси</w:t>
      </w:r>
    </w:p>
    <w:p w:rsidR="00D95028" w:rsidRPr="00D95028" w:rsidRDefault="00D95028" w:rsidP="00D95028">
      <w:pPr>
        <w:spacing w:after="0"/>
        <w:jc w:val="center"/>
        <w:rPr>
          <w:rFonts w:ascii="Times New Roman" w:hAnsi="Times New Roman" w:cs="Times New Roman"/>
          <w:b/>
          <w:sz w:val="12"/>
        </w:rPr>
      </w:pPr>
      <w:r w:rsidRPr="00D95028">
        <w:rPr>
          <w:rFonts w:ascii="Times New Roman" w:hAnsi="Times New Roman" w:cs="Times New Roman"/>
          <w:b/>
          <w:sz w:val="12"/>
        </w:rPr>
        <w:t xml:space="preserve">Унитарное предприятие «Элект» ОО «БелТИЗ» </w:t>
      </w:r>
    </w:p>
    <w:p w:rsidR="00D95028" w:rsidRPr="00D95028" w:rsidRDefault="00D95028" w:rsidP="00D95028">
      <w:pPr>
        <w:spacing w:after="0"/>
        <w:jc w:val="center"/>
        <w:rPr>
          <w:rFonts w:ascii="Times New Roman" w:hAnsi="Times New Roman" w:cs="Times New Roman"/>
          <w:b/>
          <w:sz w:val="12"/>
        </w:rPr>
      </w:pPr>
      <w:smartTag w:uri="urn:schemas-microsoft-com:office:smarttags" w:element="metricconverter">
        <w:smartTagPr>
          <w:attr w:name="ProductID" w:val="210603, г"/>
        </w:smartTagPr>
        <w:r w:rsidRPr="00D95028">
          <w:rPr>
            <w:rFonts w:ascii="Times New Roman" w:hAnsi="Times New Roman" w:cs="Times New Roman"/>
            <w:b/>
            <w:sz w:val="12"/>
          </w:rPr>
          <w:t>210603, г</w:t>
        </w:r>
      </w:smartTag>
      <w:r w:rsidRPr="00D95028">
        <w:rPr>
          <w:rFonts w:ascii="Times New Roman" w:hAnsi="Times New Roman" w:cs="Times New Roman"/>
          <w:b/>
          <w:sz w:val="12"/>
        </w:rPr>
        <w:t>. Витебск, ул. Комсомольская, 11/5,</w:t>
      </w:r>
      <w:r w:rsidRPr="00D95028">
        <w:rPr>
          <w:rFonts w:ascii="Times New Roman" w:hAnsi="Times New Roman" w:cs="Times New Roman"/>
          <w:b/>
          <w:color w:val="000000"/>
          <w:sz w:val="12"/>
        </w:rPr>
        <w:t xml:space="preserve"> тел./факс (</w:t>
      </w:r>
      <w:r w:rsidRPr="00D95028">
        <w:rPr>
          <w:rFonts w:ascii="Times New Roman" w:hAnsi="Times New Roman" w:cs="Times New Roman"/>
          <w:b/>
          <w:color w:val="000000"/>
          <w:sz w:val="12"/>
        </w:rPr>
        <w:sym w:font="Symbol" w:char="002B"/>
      </w:r>
      <w:r w:rsidRPr="00D95028">
        <w:rPr>
          <w:rFonts w:ascii="Times New Roman" w:hAnsi="Times New Roman" w:cs="Times New Roman"/>
          <w:b/>
          <w:color w:val="000000"/>
          <w:sz w:val="12"/>
        </w:rPr>
        <w:t>375-212) 67-45-14</w:t>
      </w:r>
    </w:p>
    <w:p w:rsidR="00D95028" w:rsidRPr="00D95028" w:rsidRDefault="00D95028" w:rsidP="00D95028">
      <w:pPr>
        <w:spacing w:after="0"/>
        <w:jc w:val="center"/>
        <w:rPr>
          <w:rFonts w:ascii="Times New Roman" w:hAnsi="Times New Roman" w:cs="Times New Roman"/>
          <w:sz w:val="12"/>
        </w:rPr>
      </w:pPr>
      <w:r w:rsidRPr="00D95028">
        <w:rPr>
          <w:rFonts w:ascii="Times New Roman" w:hAnsi="Times New Roman" w:cs="Times New Roman"/>
          <w:b/>
          <w:i/>
          <w:color w:val="000080"/>
          <w:sz w:val="12"/>
        </w:rPr>
        <w:t>Е-</w:t>
      </w:r>
      <w:r w:rsidRPr="00D95028">
        <w:rPr>
          <w:rFonts w:ascii="Times New Roman" w:hAnsi="Times New Roman" w:cs="Times New Roman"/>
          <w:b/>
          <w:i/>
          <w:color w:val="000080"/>
          <w:sz w:val="12"/>
          <w:lang w:val="en-US"/>
        </w:rPr>
        <w:t>m</w:t>
      </w:r>
      <w:r w:rsidRPr="00D95028">
        <w:rPr>
          <w:rFonts w:ascii="Times New Roman" w:hAnsi="Times New Roman" w:cs="Times New Roman"/>
          <w:b/>
          <w:i/>
          <w:color w:val="000080"/>
          <w:sz w:val="12"/>
        </w:rPr>
        <w:t>а</w:t>
      </w:r>
      <w:r w:rsidRPr="00D95028">
        <w:rPr>
          <w:rFonts w:ascii="Times New Roman" w:hAnsi="Times New Roman" w:cs="Times New Roman"/>
          <w:b/>
          <w:i/>
          <w:color w:val="000080"/>
          <w:sz w:val="12"/>
          <w:lang w:val="en-US"/>
        </w:rPr>
        <w:t>il</w:t>
      </w:r>
      <w:r w:rsidRPr="00D95028">
        <w:rPr>
          <w:rFonts w:ascii="Times New Roman" w:hAnsi="Times New Roman" w:cs="Times New Roman"/>
          <w:b/>
          <w:i/>
          <w:color w:val="000080"/>
          <w:sz w:val="12"/>
        </w:rPr>
        <w:t xml:space="preserve">: </w:t>
      </w:r>
      <w:hyperlink r:id="rId11" w:history="1">
        <w:r w:rsidRPr="00D95028">
          <w:rPr>
            <w:rStyle w:val="a6"/>
            <w:rFonts w:ascii="Times New Roman" w:hAnsi="Times New Roman" w:cs="Times New Roman"/>
            <w:b/>
            <w:i/>
            <w:sz w:val="12"/>
            <w:lang w:val="en-US"/>
          </w:rPr>
          <w:t>elekt</w:t>
        </w:r>
        <w:r w:rsidRPr="00D95028">
          <w:rPr>
            <w:rStyle w:val="a6"/>
            <w:rFonts w:ascii="Times New Roman" w:hAnsi="Times New Roman" w:cs="Times New Roman"/>
            <w:b/>
            <w:i/>
            <w:sz w:val="12"/>
          </w:rPr>
          <w:t>@</w:t>
        </w:r>
        <w:r w:rsidRPr="00D95028">
          <w:rPr>
            <w:rStyle w:val="a6"/>
            <w:rFonts w:ascii="Times New Roman" w:hAnsi="Times New Roman" w:cs="Times New Roman"/>
            <w:b/>
            <w:i/>
            <w:sz w:val="12"/>
            <w:lang w:val="en-US"/>
          </w:rPr>
          <w:t>beltiz</w:t>
        </w:r>
        <w:r w:rsidRPr="00D95028">
          <w:rPr>
            <w:rStyle w:val="a6"/>
            <w:rFonts w:ascii="Times New Roman" w:hAnsi="Times New Roman" w:cs="Times New Roman"/>
            <w:b/>
            <w:i/>
            <w:sz w:val="12"/>
          </w:rPr>
          <w:t>.</w:t>
        </w:r>
        <w:r w:rsidRPr="00D95028">
          <w:rPr>
            <w:rStyle w:val="a6"/>
            <w:rFonts w:ascii="Times New Roman" w:hAnsi="Times New Roman" w:cs="Times New Roman"/>
            <w:b/>
            <w:i/>
            <w:sz w:val="12"/>
            <w:lang w:val="en-US"/>
          </w:rPr>
          <w:t>by</w:t>
        </w:r>
      </w:hyperlink>
    </w:p>
    <w:sectPr w:rsidR="00D95028" w:rsidRPr="00D95028" w:rsidSect="0099526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B17"/>
    <w:multiLevelType w:val="hybridMultilevel"/>
    <w:tmpl w:val="758E3DD2"/>
    <w:lvl w:ilvl="0" w:tplc="D0F8552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A6F8A"/>
    <w:multiLevelType w:val="hybridMultilevel"/>
    <w:tmpl w:val="D8C20E94"/>
    <w:lvl w:ilvl="0" w:tplc="9B688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72A49"/>
    <w:multiLevelType w:val="hybridMultilevel"/>
    <w:tmpl w:val="9A8C8D7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110E06"/>
    <w:multiLevelType w:val="hybridMultilevel"/>
    <w:tmpl w:val="1458F844"/>
    <w:lvl w:ilvl="0" w:tplc="66540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CE"/>
    <w:rsid w:val="0009363A"/>
    <w:rsid w:val="000A6126"/>
    <w:rsid w:val="000B0E87"/>
    <w:rsid w:val="000E3010"/>
    <w:rsid w:val="001C6729"/>
    <w:rsid w:val="0027639A"/>
    <w:rsid w:val="002A2D6E"/>
    <w:rsid w:val="00360568"/>
    <w:rsid w:val="004241CE"/>
    <w:rsid w:val="00526D0E"/>
    <w:rsid w:val="0054002B"/>
    <w:rsid w:val="005B4AC6"/>
    <w:rsid w:val="00682B99"/>
    <w:rsid w:val="006A7DC5"/>
    <w:rsid w:val="006D30F9"/>
    <w:rsid w:val="006E33EC"/>
    <w:rsid w:val="0072131C"/>
    <w:rsid w:val="007551B8"/>
    <w:rsid w:val="00995263"/>
    <w:rsid w:val="009C0955"/>
    <w:rsid w:val="00A04DC6"/>
    <w:rsid w:val="00B61CE9"/>
    <w:rsid w:val="00BB4F32"/>
    <w:rsid w:val="00C03EC9"/>
    <w:rsid w:val="00C82653"/>
    <w:rsid w:val="00CF04FE"/>
    <w:rsid w:val="00D244D8"/>
    <w:rsid w:val="00D95028"/>
    <w:rsid w:val="00DA26EA"/>
    <w:rsid w:val="00DB26BB"/>
    <w:rsid w:val="00E43630"/>
    <w:rsid w:val="00EA7143"/>
    <w:rsid w:val="00FE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2E701E92-B274-4AB0-B45E-FB83FA0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1CE"/>
  </w:style>
  <w:style w:type="paragraph" w:styleId="1">
    <w:name w:val="heading 1"/>
    <w:basedOn w:val="a"/>
    <w:next w:val="a"/>
    <w:link w:val="10"/>
    <w:qFormat/>
    <w:rsid w:val="00995263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2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526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6">
    <w:name w:val="Hyperlink"/>
    <w:rsid w:val="00995263"/>
    <w:rPr>
      <w:color w:val="0000FF"/>
      <w:u w:val="single"/>
    </w:rPr>
  </w:style>
  <w:style w:type="paragraph" w:styleId="a7">
    <w:name w:val="Body Text"/>
    <w:basedOn w:val="a"/>
    <w:link w:val="a8"/>
    <w:rsid w:val="00995263"/>
    <w:pPr>
      <w:spacing w:after="0" w:line="360" w:lineRule="auto"/>
      <w:ind w:right="325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95263"/>
    <w:rPr>
      <w:rFonts w:ascii="Arial" w:eastAsia="Times New Roman" w:hAnsi="Arial" w:cs="Arial"/>
      <w:sz w:val="20"/>
      <w:szCs w:val="24"/>
      <w:lang w:eastAsia="ru-RU"/>
    </w:rPr>
  </w:style>
  <w:style w:type="paragraph" w:styleId="2">
    <w:name w:val="Body Text 2"/>
    <w:basedOn w:val="a"/>
    <w:link w:val="20"/>
    <w:rsid w:val="00995263"/>
    <w:pPr>
      <w:spacing w:after="0" w:line="240" w:lineRule="auto"/>
      <w:ind w:right="325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95263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995263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val="en-US" w:eastAsia="ru-RU"/>
    </w:rPr>
  </w:style>
  <w:style w:type="character" w:customStyle="1" w:styleId="30">
    <w:name w:val="Основной текст 3 Знак"/>
    <w:basedOn w:val="a0"/>
    <w:link w:val="3"/>
    <w:rsid w:val="00995263"/>
    <w:rPr>
      <w:rFonts w:ascii="Times New Roman" w:eastAsia="Times New Roman" w:hAnsi="Times New Roman" w:cs="Times New Roman"/>
      <w:sz w:val="36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elekt@beltiz.by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1048</Words>
  <Characters>5980</Characters>
  <Application>Microsoft Office Word</Application>
  <DocSecurity>4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Булгакова Маргарита Николаевна</cp:lastModifiedBy>
  <cp:revision>2</cp:revision>
  <cp:lastPrinted>2023-03-23T04:14:00Z</cp:lastPrinted>
  <dcterms:created xsi:type="dcterms:W3CDTF">2023-08-09T07:37:00Z</dcterms:created>
  <dcterms:modified xsi:type="dcterms:W3CDTF">2023-08-09T07:37:00Z</dcterms:modified>
</cp:coreProperties>
</file>